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龙岗区发展改革局</w:t>
      </w:r>
      <w:r>
        <w:rPr>
          <w:rFonts w:ascii="楷体" w:hAnsi="楷体" w:eastAsia="楷体"/>
          <w:sz w:val="36"/>
          <w:szCs w:val="36"/>
        </w:rPr>
        <w:t>201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8</w:t>
      </w:r>
      <w:r>
        <w:rPr>
          <w:rFonts w:hint="eastAsia" w:ascii="楷体" w:hAnsi="楷体" w:eastAsia="楷体"/>
          <w:sz w:val="36"/>
          <w:szCs w:val="36"/>
        </w:rPr>
        <w:t>年度民意征集意见建议表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4ACE"/>
    <w:rsid w:val="0D4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2018-09-14T06:49:00Z</dcterms:created>
  <dc:creator>赞雅咏叹生死</dc:creator>
  <cp:lastModifiedBy>赞雅咏叹生死</cp:lastModifiedBy>
  <dcterms:modified xsi:type="dcterms:W3CDTF">2018-09-14T06:50:27Z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